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pStyle w:val="Title"/>
      </w:pPr>
      <w:r>
        <w:t xml:space="preserve">Anthony E. Escujuri</w:t>
      </w:r>
    </w:p>
    <w:p>
      <w:pPr>
        <w:pStyle w:val="Subtitle"/>
      </w:pPr>
      <w:r>
        <w:t xml:space="preserve">Founder, WhiteFeathers.org  |  Systems Engineering  |  Linux Operations  |  Cloud Infrastructure</w:t>
      </w:r>
    </w:p>
    <w:p>
      <w:pPr>
        <w:pStyle w:val="Contact"/>
      </w:pPr>
      <w:r>
        <w:t xml:space="preserve">Cameron Park, California  |  </w:t>
      </w:r>
      <w:hyperlink r:id="rId10" w:history="1">
        <w:r>
          <w:rPr>
            <w:rStyle w:val="Hyperlink"/>
          </w:rPr>
          <w:t xml:space="preserve">linkedin.com/in/tony-escujuri</w:t>
        </w:r>
      </w:hyperlink>
      <w:r>
        <w:t xml:space="preserve">  |  </w:t>
      </w:r>
      <w:hyperlink r:id="rId11" w:history="1">
        <w:r>
          <w:rPr>
            <w:rStyle w:val="Hyperlink"/>
          </w:rPr>
          <w:t xml:space="preserve">Contact me through WhiteFeathers.org</w:t>
        </w:r>
      </w:hyperlink>
    </w:p>
    <w:p>
      <w:pPr>
        <w:pStyle w:val="Heading1"/>
      </w:pPr>
      <w:r>
        <w:t xml:space="preserve">Professional Summary</w:t>
      </w:r>
    </w:p>
    <w:p>
      <w:pPr>
        <w:pStyle w:val="Normal"/>
      </w:pPr>
      <w:r>
        <w:t xml:space="preserve">Senior Lead Systems Operations Engineer at Level 5 (P5), with principal engineer scope and nearly 30 years of enterprise infrastructure experience. Continuous Wells Fargo service since October 2001, spanning technical management, Linux and Unix engineering, automation, platform modernization, and production operations.</w:t>
      </w:r>
    </w:p>
    <w:p>
      <w:pPr>
        <w:pStyle w:val="Normal"/>
      </w:pPr>
      <w:r>
        <w:t xml:space="preserve">Provides technical leadership across complex operational problems—connecting system behavior, monitoring evidence, and service outcomes to identify root causes and guide sustainable remediation. Experienced in coordinating engineering and operations teams, improving maintenance reliability, assessing operational risk, and preparing new platforms for ongoing support.</w:t>
      </w:r>
    </w:p>
    <w:p>
      <w:pPr>
        <w:pStyle w:val="Normal"/>
      </w:pPr>
      <w:r>
        <w:t xml:space="preserve">Founder of WhiteFeathers.org, where he designs, builds, and operates independent AWS serverless applications, Kubernetes environments, and Python automation.</w:t>
      </w:r>
    </w:p>
    <w:p>
      <w:pPr>
        <w:pStyle w:val="Heading1"/>
      </w:pPr>
      <w:r>
        <w:t xml:space="preserve">Technical Skills</w:t>
      </w:r>
    </w:p>
    <w:p>
      <w:pPr>
        <w:pStyle w:val="ListBullet"/>
      </w:pPr>
      <w:r>
        <w:rPr>
          <w:b/>
          <w:bCs/>
        </w:rPr>
        <w:t xml:space="preserve">Systems:</w:t>
      </w:r>
      <w:r>
        <w:t xml:space="preserve"> RHEL, Ubuntu, Solaris, Unix, VMware ESXi/vCenter, OpenStack, Puppet.</w:t>
      </w:r>
    </w:p>
    <w:p>
      <w:pPr>
        <w:pStyle w:val="ListBullet"/>
      </w:pPr>
      <w:r>
        <w:rPr>
          <w:b/>
          <w:bCs/>
        </w:rPr>
        <w:t xml:space="preserve">Automation and containers:</w:t>
      </w:r>
      <w:r>
        <w:t xml:space="preserve"> Ansible Tower/AAP, Bash, Python, Terraform, Kubernetes, OpenShift, Helm.</w:t>
      </w:r>
    </w:p>
    <w:p>
      <w:pPr>
        <w:pStyle w:val="ListBullet"/>
      </w:pPr>
      <w:r>
        <w:rPr>
          <w:b/>
          <w:bCs/>
        </w:rPr>
        <w:t xml:space="preserve">Cloud and monitoring:</w:t>
      </w:r>
      <w:r>
        <w:t xml:space="preserve"> AWS, EKS, SAM/CloudFormation, Lambda, API Gateway, DynamoDB, S3, CloudFront, VPC, IAM, CloudWatch, Bedrock, Prometheus, Grafana, Splunk, BigPanda.</w:t>
      </w:r>
    </w:p>
    <w:p>
      <w:pPr>
        <w:pStyle w:val="ListBullet"/>
      </w:pPr>
      <w:r>
        <w:rPr>
          <w:b/>
          <w:bCs/>
        </w:rPr>
        <w:t xml:space="preserve">Operations:</w:t>
      </w:r>
      <w:r>
        <w:t xml:space="preserve"> Incident and problem management, patching, change coordination, recovery exercises, runbooks, risk remediation, Agile/Kanban, technical mentoring.</w:t>
      </w:r>
    </w:p>
    <w:p>
      <w:pPr>
        <w:pStyle w:val="Heading1"/>
      </w:pPr>
      <w:r>
        <w:t xml:space="preserve">Professional Experience</w:t>
      </w:r>
    </w:p>
    <w:p>
      <w:pPr>
        <w:pStyle w:val="Heading2"/>
      </w:pPr>
      <w:r>
        <w:t xml:space="preserve">Wells Fargo</w:t>
      </w:r>
    </w:p>
    <w:p>
      <w:pPr>
        <w:pStyle w:val="Normal"/>
        <w:keepNext/>
      </w:pPr>
      <w:r>
        <w:rPr>
          <w:b/>
          <w:bCs/>
        </w:rPr>
        <w:t xml:space="preserve">Senior Lead Systems Operations Engineer — Level 5 (P5)</w:t>
      </w:r>
      <w:r>
        <w:br/>
      </w:r>
      <w:r>
        <w:rPr>
          <w:b/>
          <w:bCs/>
        </w:rPr>
        <w:t xml:space="preserve">Executive Director  |  Principal Engineer Scope</w:t>
      </w:r>
      <w:r>
        <w:br/>
      </w:r>
      <w:r>
        <w:rPr>
          <w:i/>
          <w:iCs/>
        </w:rPr>
        <w:t xml:space="preserve">January 2024–Present  |  California Remote</w:t>
      </w:r>
      <w:r>
        <w:br/>
      </w:r>
      <w:r>
        <w:t xml:space="preserve">Continuous Wells Fargo service since October 2001</w:t>
      </w:r>
    </w:p>
    <w:p>
      <w:pPr>
        <w:pStyle w:val="Normal"/>
      </w:pPr>
      <w:r>
        <w:t xml:space="preserve">Provide senior technical expertise for enterprise Maintenance, Patching, and Compliance operations. Serve as a technical liaison between automation engineering and operations, coordinating investigations, testing, platform readiness, and operational handoffs.</w:t>
      </w:r>
    </w:p>
    <w:p>
      <w:pPr>
        <w:pStyle w:val="Normal"/>
        <w:keepNext/>
      </w:pPr>
      <w:r>
        <w:rPr>
          <w:b/>
          <w:bCs/>
        </w:rPr>
        <w:t xml:space="preserve">Selected Accomplishments</w:t>
      </w:r>
    </w:p>
    <w:p>
      <w:pPr>
        <w:pStyle w:val="ListBullet"/>
      </w:pPr>
      <w:r>
        <w:rPr>
          <w:b/>
          <w:bCs/>
        </w:rPr>
        <w:t xml:space="preserve">Improved patching automation reliability.</w:t>
      </w:r>
      <w:r>
        <w:t xml:space="preserve"> Identified, managed, and reduced forced timeouts in Ansible that contributed to patching failures. This work supported a patching service that consistently exceeded its 95% operational success-rate target.</w:t>
      </w:r>
    </w:p>
    <w:p>
      <w:pPr>
        <w:pStyle w:val="ListBullet"/>
      </w:pPr>
      <w:r>
        <w:rPr>
          <w:b/>
          <w:bCs/>
        </w:rPr>
        <w:t xml:space="preserve">Helped resolve RHEL 10 patching issues.</w:t>
      </w:r>
      <w:r>
        <w:t xml:space="preserve"> Drove technical investigation and coordination needed to maintain RHEL 10 through standard enterprise patching processes, supporting readiness for the operating system at scale.</w:t>
      </w:r>
    </w:p>
    <w:p>
      <w:pPr>
        <w:pStyle w:val="ListBullet"/>
      </w:pPr>
      <w:r>
        <w:rPr>
          <w:b/>
          <w:bCs/>
        </w:rPr>
        <w:t xml:space="preserve">Coordinated Ansible Automation Platform maintenance with zero service downtime.</w:t>
      </w:r>
      <w:r>
        <w:t xml:space="preserve"> Worked across infrastructure, engineering, and operations teams to maintain service continuity during maintenance.</w:t>
      </w:r>
    </w:p>
    <w:p>
      <w:pPr>
        <w:pStyle w:val="ListBullet"/>
      </w:pPr>
      <w:r>
        <w:rPr>
          <w:b/>
          <w:bCs/>
        </w:rPr>
        <w:t xml:space="preserve">Made automation capacity risks measurable.</w:t>
      </w:r>
      <w:r>
        <w:t xml:space="preserve"> Analyzed more than 23,000 automation deployments, connecting queue growth, workload contention, and execution capacity limits with forced timeouts. Provided an evidence-based investigation path and communicated unresolved risks clearly.</w:t>
      </w:r>
    </w:p>
    <w:p>
      <w:pPr>
        <w:pStyle w:val="ListBullet"/>
      </w:pPr>
      <w:r>
        <w:rPr>
          <w:b/>
          <w:bCs/>
        </w:rPr>
        <w:t xml:space="preserve">Validated maintenance outcomes beyond workflow status.</w:t>
      </w:r>
      <w:r>
        <w:t xml:space="preserve"> Compared automation completion records with independent server and reboot evidence, identifying reporting discrepancies and documenting the reconciliation needed to establish actual maintenance success.</w:t>
      </w:r>
    </w:p>
    <w:p>
      <w:pPr>
        <w:pStyle w:val="ListBullet"/>
      </w:pPr>
      <w:r>
        <w:rPr>
          <w:b/>
          <w:bCs/>
        </w:rPr>
        <w:t xml:space="preserve">Led complex root-cause investigations.</w:t>
      </w:r>
      <w:r>
        <w:t xml:space="preserve"> Combined evidence on workflow timing, server identity, DNS, routing, network interfaces, and reboot behavior. Brought specialist teams together to investigate underlying causes and define next steps.</w:t>
      </w:r>
    </w:p>
    <w:p>
      <w:pPr>
        <w:pStyle w:val="ListBullet"/>
      </w:pPr>
      <w:r>
        <w:rPr>
          <w:b/>
          <w:bCs/>
        </w:rPr>
        <w:t xml:space="preserve">Applied operational risk judgment to production changes.</w:t>
      </w:r>
      <w:r>
        <w:t xml:space="preserve"> Assessed kernel and product dependencies, supported controlled validation and rollback testing, and raised concerns when ownership, observability, or control effectiveness remained unclear.</w:t>
      </w:r>
    </w:p>
    <w:p>
      <w:pPr>
        <w:pStyle w:val="ListBullet"/>
      </w:pPr>
      <w:r>
        <w:rPr>
          <w:b/>
          <w:bCs/>
        </w:rPr>
        <w:t xml:space="preserve">Led RHEL 7-to-8 upgrade execution and operational transition.</w:t>
      </w:r>
      <w:r>
        <w:t xml:space="preserve"> Completed more than 100 upgrade changes and onboarded eight engineers through five recorded training sessions. Established repeatable execution and recovery practices and coordinated the transition to routine support.</w:t>
      </w:r>
    </w:p>
    <w:p>
      <w:pPr>
        <w:pStyle w:val="ListBullet"/>
      </w:pPr>
      <w:r>
        <w:rPr>
          <w:b/>
          <w:bCs/>
        </w:rPr>
        <w:t xml:space="preserve">Supported OpenShift adoption for containerized AI applications.</w:t>
      </w:r>
      <w:r>
        <w:t xml:space="preserve"> Provided Linux and Kubernetes expertise, coordinated platform engineering and support teams, and helped complete the operational handoff to cloud operations.</w:t>
      </w:r>
    </w:p>
    <w:p>
      <w:pPr>
        <w:pStyle w:val="ListBullet"/>
      </w:pPr>
      <w:r>
        <w:rPr>
          <w:b/>
          <w:bCs/>
        </w:rPr>
        <w:t xml:space="preserve">Developed Bash and Python discovery tools for enterprise maintenance.</w:t>
      </w:r>
      <w:r>
        <w:t xml:space="preserve"> Delivered a tested global configuration-discovery script in less than 72 hours. Its reporting supported maintenance planning and identification of certificate-related reboot risks.</w:t>
      </w:r>
    </w:p>
    <w:p>
      <w:pPr>
        <w:pStyle w:val="ListBullet"/>
      </w:pPr>
      <w:r>
        <w:rPr>
          <w:b/>
          <w:bCs/>
        </w:rPr>
        <w:t xml:space="preserve">Led Linux and Unix support during cyber resilience exercises.</w:t>
      </w:r>
      <w:r>
        <w:t xml:space="preserve"> Coordinated recovery activities, identified process weaknesses, and worked with engineering teams on remediation. Additional vulnerability-remediation work covered more than 1,400 servers, with full remediation and zero escalations.</w:t>
      </w:r>
    </w:p>
    <w:p>
      <w:pPr>
        <w:pStyle w:val="Heading2"/>
      </w:pPr>
      <w:r>
        <w:t xml:space="preserve">Wells Fargo</w:t>
      </w:r>
    </w:p>
    <w:p>
      <w:pPr>
        <w:pStyle w:val="Normal"/>
        <w:keepNext/>
      </w:pPr>
      <w:r>
        <w:rPr>
          <w:b/>
          <w:bCs/>
        </w:rPr>
        <w:t xml:space="preserve">Lead Systems Operations Engineer  |  Unix Products and Projects  |  Linux SRE</w:t>
      </w:r>
      <w:r>
        <w:br/>
      </w:r>
      <w:r>
        <w:rPr>
          <w:i/>
          <w:iCs/>
        </w:rPr>
        <w:t xml:space="preserve">September 2022–January 2024</w:t>
      </w:r>
    </w:p>
    <w:p>
      <w:pPr>
        <w:pStyle w:val="Normal"/>
      </w:pPr>
      <w:r>
        <w:t xml:space="preserve">Led operating-system maintenance, automation, monitoring, and chronic-issue initiatives within an enterprise environment supporting approximately 77,000 Linux servers.</w:t>
      </w:r>
    </w:p>
    <w:p>
      <w:pPr>
        <w:pStyle w:val="ListBullet"/>
      </w:pPr>
      <w:r>
        <w:t xml:space="preserve">Built Bash discovery and Python reporting across 67,913 Linux servers, identifying that approximately 10% lacked the required Ansible service account and supplying findings for remediation.</w:t>
      </w:r>
    </w:p>
    <w:p>
      <w:pPr>
        <w:pStyle w:val="ListBullet"/>
      </w:pPr>
      <w:r>
        <w:t xml:space="preserve">Helped introduce BigPanda and Grafana into maintenance operations, coordinating engineering and support teams on monitoring requirements, implementation, and operational ownership.</w:t>
      </w:r>
    </w:p>
    <w:p>
      <w:pPr>
        <w:pStyle w:val="ListBullet"/>
      </w:pPr>
      <w:r>
        <w:t xml:space="preserve">Developed application-data, root-disk, and CipherTrust/Vormetric discovery and reporting tools to support maintenance planning and risk identification.</w:t>
      </w:r>
    </w:p>
    <w:p>
      <w:pPr>
        <w:pStyle w:val="ListBullet"/>
      </w:pPr>
      <w:r>
        <w:t xml:space="preserve">Brought engineering and operations teams together to investigate recurring issues, collect evidence, and define practical process improvements.</w:t>
      </w:r>
    </w:p>
    <w:p>
      <w:pPr>
        <w:pStyle w:val="ListBullet"/>
      </w:pPr>
      <w:r>
        <w:t xml:space="preserve">Provided peer mentoring and technical training on cloud fundamentals, Linux, monitoring, and automation. Helped establish team responsibilities, RACI documentation, and Kanban practices.</w:t>
      </w:r>
    </w:p>
    <w:p>
      <w:pPr>
        <w:pStyle w:val="ListBullet"/>
      </w:pPr>
      <w:r>
        <w:t xml:space="preserve">Received an </w:t>
      </w:r>
      <w:r>
        <w:rPr>
          <w:b/>
          <w:bCs/>
        </w:rPr>
        <w:t xml:space="preserve">Exceeds</w:t>
      </w:r>
      <w:r>
        <w:t xml:space="preserve"> performance rating in the 2023 year-end review, with manager recognition for cloud and SRE expertise, continuous learning, and technical project leadership.</w:t>
      </w:r>
    </w:p>
    <w:p>
      <w:pPr>
        <w:pStyle w:val="Normal"/>
        <w:keepNext/>
      </w:pPr>
      <w:r>
        <w:rPr>
          <w:b/>
          <w:bCs/>
        </w:rPr>
        <w:t xml:space="preserve">Lead Systems Operations Engineer  |  Linux and VMware</w:t>
      </w:r>
      <w:r>
        <w:br/>
      </w:r>
      <w:r>
        <w:rPr>
          <w:i/>
          <w:iCs/>
        </w:rPr>
        <w:t xml:space="preserve">June 2014 to June 2022</w:t>
      </w:r>
    </w:p>
    <w:p>
      <w:pPr>
        <w:pStyle w:val="ListBullet"/>
      </w:pPr>
      <w:r>
        <w:t xml:space="preserve">Served as one of three primary Linux escalation engineers for more than 50,000 virtual systems; supported OpenStack CLI, VMware vSphere, Puppet execution, and production troubleshooting.</w:t>
      </w:r>
    </w:p>
    <w:p>
      <w:pPr>
        <w:pStyle w:val="ListBullet"/>
      </w:pPr>
      <w:r>
        <w:t xml:space="preserve">Supported ESXi/vCenter, Ansible automation, and early AWS adoption; trained peers on cloud and Linux tools.</w:t>
      </w:r>
    </w:p>
    <w:p>
      <w:pPr>
        <w:pStyle w:val="Normal"/>
        <w:keepNext/>
      </w:pPr>
      <w:r>
        <w:rPr>
          <w:b/>
          <w:bCs/>
        </w:rPr>
        <w:t xml:space="preserve">Technology Manager</w:t>
      </w:r>
      <w:r>
        <w:br/>
      </w:r>
      <w:r>
        <w:rPr>
          <w:i/>
          <w:iCs/>
        </w:rPr>
        <w:t xml:space="preserve">October 2008 to June 2014</w:t>
      </w:r>
    </w:p>
    <w:p>
      <w:pPr>
        <w:pStyle w:val="ListBullet"/>
      </w:pPr>
      <w:r>
        <w:t xml:space="preserve">Managed Unix/Windows production support, Windows build and engineering, and Unix patch execution teams across US and India resources.</w:t>
      </w:r>
    </w:p>
    <w:p>
      <w:pPr>
        <w:pStyle w:val="ListBullet"/>
      </w:pPr>
      <w:r>
        <w:t xml:space="preserve">Oversaw patch execution supporting approximately 27,000 Linux, Solaris, HP-UX, and AIX servers using HPSA/OpsWare automation.</w:t>
      </w:r>
    </w:p>
    <w:p>
      <w:pPr>
        <w:pStyle w:val="Normal"/>
        <w:keepNext/>
      </w:pPr>
      <w:r>
        <w:rPr>
          <w:b/>
          <w:bCs/>
        </w:rPr>
        <w:t xml:space="preserve">Senior System Engineer</w:t>
      </w:r>
      <w:r>
        <w:br/>
      </w:r>
      <w:r>
        <w:rPr>
          <w:i/>
          <w:iCs/>
        </w:rPr>
        <w:t xml:space="preserve">October 2001 to October 2008</w:t>
      </w:r>
    </w:p>
    <w:p>
      <w:pPr>
        <w:pStyle w:val="ListBullet"/>
      </w:pPr>
      <w:r>
        <w:t xml:space="preserve">Administered Linux/Solaris production systems and built RHEL infrastructure on IBM and HP blades.</w:t>
      </w:r>
    </w:p>
    <w:p>
      <w:pPr>
        <w:pStyle w:val="Heading2"/>
      </w:pPr>
      <w:r>
        <w:t xml:space="preserve">Escujuri LLC — Linux Engineering and Consulting</w:t>
      </w:r>
    </w:p>
    <w:p>
      <w:pPr>
        <w:pStyle w:val="Normal"/>
      </w:pPr>
      <w:r>
        <w:rPr>
          <w:i/>
          <w:iCs/>
        </w:rPr>
        <w:t xml:space="preserve">January 2011 to June 2016</w:t>
      </w:r>
      <w:r>
        <w:br/>
      </w:r>
      <w:r>
        <w:t xml:space="preserve">Concurrent independent Linux consulting, training, and web platform work.</w:t>
      </w:r>
    </w:p>
    <w:p>
      <w:pPr>
        <w:pStyle w:val="Heading2"/>
      </w:pPr>
      <w:r>
        <w:t xml:space="preserve">Unitek — System Administrator</w:t>
      </w:r>
    </w:p>
    <w:p>
      <w:pPr>
        <w:pStyle w:val="Normal"/>
      </w:pPr>
      <w:r>
        <w:rPr>
          <w:i/>
          <w:iCs/>
        </w:rPr>
        <w:t xml:space="preserve">June 2000 to October 2001</w:t>
      </w:r>
      <w:r>
        <w:br/>
      </w:r>
      <w:r>
        <w:t xml:space="preserve">Provided Red Hat and Solaris administration and engineering at client locations.</w:t>
      </w:r>
    </w:p>
    <w:p>
      <w:pPr>
        <w:pStyle w:val="Heading1"/>
      </w:pPr>
      <w:r>
        <w:t xml:space="preserve">WhiteFeathers.org — Founder and Independent Engineering Portfolio</w:t>
      </w:r>
    </w:p>
    <w:p>
      <w:pPr>
        <w:pStyle w:val="Normal"/>
      </w:pPr>
      <w:r>
        <w:t xml:space="preserve">Independent cloud and application engineering for community-focused technology. This site is itself a working demonstration; see </w:t>
      </w:r>
      <w:hyperlink r:id="rId12" w:history="1">
        <w:r>
          <w:rPr>
            <w:rStyle w:val="Hyperlink"/>
          </w:rPr>
          <w:t xml:space="preserve">Cloud Engineering</w:t>
        </w:r>
      </w:hyperlink>
      <w:r>
        <w:t xml:space="preserve"> and the live </w:t>
      </w:r>
      <w:hyperlink r:id="rId13" w:history="1">
        <w:r>
          <w:rPr>
            <w:rStyle w:val="Hyperlink"/>
          </w:rPr>
          <w:t xml:space="preserve">Platform Health</w:t>
        </w:r>
      </w:hyperlink>
      <w:r>
        <w:t xml:space="preserve"> dashboards.</w:t>
      </w:r>
    </w:p>
    <w:p>
      <w:pPr>
        <w:pStyle w:val="ListBullet"/>
      </w:pPr>
      <w:r>
        <w:t xml:space="preserve">Designed and operated Terraform-based EKS infrastructure with private workers, Helm, load-balancer ingress, IRSA, DNS/TLS, EFS persistence, and WordPress/MySQL workloads.</w:t>
      </w:r>
    </w:p>
    <w:p>
      <w:pPr>
        <w:pStyle w:val="ListBullet"/>
      </w:pPr>
      <w:r>
        <w:t xml:space="preserve">Documented platform startup, shutdown, Terraform state ownership, DNS handoff, validation, and recovery; used S3/CloudFront hosting while the larger cluster was stopped to control costs.</w:t>
      </w:r>
    </w:p>
    <w:p>
      <w:pPr>
        <w:pStyle w:val="ListBullet"/>
      </w:pPr>
      <w:r>
        <w:t xml:space="preserve">Built the AWS SAM serverless platform behind this site with Python 3.12 Lambda, API Gateway, DynamoDB, and CloudFront, using private VPC networking, AWS WAF, and TLS delivery.</w:t>
      </w:r>
    </w:p>
    <w:p>
      <w:pPr>
        <w:pStyle w:val="ListBullet"/>
      </w:pPr>
      <w:r>
        <w:t xml:space="preserve">Developed CloudWatch platform-health reporting with Bedrock metric interpretation; implemented Prometheus/Grafana monitoring in the EKS environment.</w:t>
      </w:r>
    </w:p>
    <w:p>
      <w:pPr>
        <w:pStyle w:val="Heading1"/>
      </w:pPr>
      <w:r>
        <w:t xml:space="preserve">Certifications and Professional Training</w:t>
      </w:r>
    </w:p>
    <w:p>
      <w:pPr>
        <w:pStyle w:val="ListBullet"/>
      </w:pPr>
      <w:r>
        <w:rPr>
          <w:b/>
          <w:bCs/>
        </w:rPr>
        <w:t xml:space="preserve">Recent:</w:t>
      </w:r>
      <w:r>
        <w:t xml:space="preserve"> Certified Kubernetes Application Developer (CKAD), The Linux Foundation — January 7, 2025; Kubernetes and Cloud Native Associate (KCNA) — 2026; AWS Certified AI Practitioner — 2024.</w:t>
      </w:r>
    </w:p>
    <w:p>
      <w:pPr>
        <w:pStyle w:val="ListBullet"/>
      </w:pPr>
      <w:r>
        <w:rPr>
          <w:b/>
          <w:bCs/>
        </w:rPr>
        <w:t xml:space="preserve">In progress:</w:t>
      </w:r>
      <w:r>
        <w:t xml:space="preserve"> AWS Certified Solutions Architect – Professional (recertification); Certified Kubernetes Administrator (CKA); AWS Certified Machine Learning Engineer – Associate (MLA-C01).</w:t>
      </w:r>
    </w:p>
    <w:p>
      <w:pPr>
        <w:pStyle w:val="ListBullet"/>
      </w:pPr>
      <w:r>
        <w:rPr>
          <w:b/>
          <w:bCs/>
        </w:rPr>
        <w:t xml:space="preserve">Earlier awards:</w:t>
      </w:r>
      <w:r>
        <w:t xml:space="preserve"> AWS Certified Solutions Architect – Professional — 2021; AWS Certified Developer – Associate — 2021; AWS Certified SysOps Administrator – Associate — 2020; HashiCorp Certified Terraform Associate — 2021; Microsoft Certified Azure Fundamentals — 2022; RHCE — 2014; RHCSA — 2013. Award years shown.</w:t>
      </w:r>
    </w:p>
    <w:p>
      <w:pPr>
        <w:pStyle w:val="ListBullet"/>
      </w:pPr>
      <w:r>
        <w:rPr>
          <w:b/>
          <w:bCs/>
        </w:rPr>
        <w:t xml:space="preserve">Training:</w:t>
      </w:r>
      <w:r>
        <w:t xml:space="preserve"> Wells Fargo SRE Bootcamp, March–August 2023; Red Hat Linux, Ansible, and OpenShift courses.</w:t>
      </w:r>
    </w:p>
    <w:p>
      <w:pPr>
        <w:pStyle w:val="Heading1"/>
      </w:pPr>
      <w:r>
        <w:t xml:space="preserve">Education and Military Service</w:t>
      </w:r>
    </w:p>
    <w:p>
      <w:pPr>
        <w:pStyle w:val="ListBullet"/>
      </w:pPr>
      <w:r>
        <w:t xml:space="preserve">University of Phoenix — Computer Science coursework, non-degree, 2008–2009.</w:t>
      </w:r>
    </w:p>
    <w:p>
      <w:pPr>
        <w:pStyle w:val="ListBullet"/>
      </w:pPr>
      <w:r>
        <w:t xml:space="preserve">Motorcycle Mechanics Institute — Certified Yamaha Motorcycle Technician, 1994–1995.</w:t>
      </w:r>
    </w:p>
    <w:p>
      <w:pPr>
        <w:pStyle w:val="ListBullet"/>
      </w:pPr>
      <w:r>
        <w:t xml:space="preserve">U.S. Army — 1/504th, 82nd Airborne Division, 1987–1989; honorably discharged.</w:t>
      </w:r>
    </w:p>
    <w:sectPr>
      <w:footerReference w:type="default" r:id="rId3"/>
      <w:pgSz w:w="12240" w:h="15840"/>
      <w:pgMar w:top="864" w:right="1008" w:bottom="864" w:left="1008" w:header="432" w:footer="432" w:gutter="0"/>
    </w:sectPr>
  </w:body>
</w:document>
</file>

<file path=word/footer1.xml><?xml version="1.0" encoding="utf-8"?>
<w:ftr xmlns:w="http://schemas.openxmlformats.org/wordprocessingml/2006/main" xmlns:r="http://schemas.openxmlformats.org/officeDocument/2006/relationships">
  <w:p>
    <w:pPr>
      <w:pStyle w:val="Footer"/>
    </w:pPr>
    <w:r>
      <w:t xml:space="preserve">Anthony E. Escujuri  |  whitefeathers.org/resume  |  Page </w:t>
    </w:r>
    <w:fldSimple w:instr=" PAGE ">
      <w:r>
        <w:t>1</w:t>
      </w:r>
    </w:fldSimple>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70"/>
      </w:pPr>
      <w:rPr>
        <w:color w:val="21759B"/>
      </w:r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80" w:line="252" w:lineRule="auto"/>
      </w:pPr>
    </w:pPrDefault>
  </w:docDefaults>
  <w:style w:type="paragraph" w:default="1" w:styleId="Normal">
    <w:name w:val="Normal"/>
    <w:qFormat/>
    <w:rPr>
      <w:color w:val="333333"/>
    </w:rPr>
  </w:style>
  <w:style w:type="character" w:default="1" w:styleId="DefaultParagraphFont">
    <w:name w:val="Default Paragraph Font"/>
    <w:uiPriority w:val="1"/>
    <w:semiHidden/>
    <w:unhideWhenUsed/>
  </w:style>
  <w:style w:type="paragraph" w:styleId="Title">
    <w:name w:val="Title"/>
    <w:basedOn w:val="Normal"/>
    <w:next w:val="Normal"/>
    <w:qFormat/>
    <w:pPr>
      <w:spacing w:after="40"/>
      <w:jc w:val="center"/>
    </w:pPr>
    <w:rPr>
      <w:b/>
      <w:bCs/>
      <w:color w:val="1F3864"/>
      <w:sz w:val="40"/>
      <w:szCs w:val="40"/>
    </w:rPr>
  </w:style>
  <w:style w:type="paragraph" w:styleId="Subtitle">
    <w:name w:val="Subtitle"/>
    <w:basedOn w:val="Normal"/>
    <w:next w:val="Normal"/>
    <w:qFormat/>
    <w:pPr>
      <w:spacing w:after="40"/>
      <w:jc w:val="center"/>
    </w:pPr>
    <w:rPr>
      <w:color w:val="21759B"/>
      <w:sz w:val="23"/>
      <w:szCs w:val="23"/>
    </w:rPr>
  </w:style>
  <w:style w:type="paragraph" w:customStyle="1" w:styleId="Contact">
    <w:name w:val="Contact"/>
    <w:basedOn w:val="Normal"/>
    <w:next w:val="Normal"/>
    <w:pPr>
      <w:spacing w:after="160"/>
      <w:jc w:val="center"/>
    </w:pPr>
    <w:rPr>
      <w:color w:val="555555"/>
      <w:sz w:val="19"/>
      <w:szCs w:val="19"/>
    </w:rPr>
  </w:style>
  <w:style w:type="paragraph" w:styleId="Heading1">
    <w:name w:val="heading 1"/>
    <w:basedOn w:val="Normal"/>
    <w:next w:val="Normal"/>
    <w:uiPriority w:val="9"/>
    <w:qFormat/>
    <w:pPr>
      <w:keepNext/>
      <w:keepLines/>
      <w:pBdr>
        <w:bottom w:val="single" w:sz="6" w:space="1" w:color="21759B"/>
      </w:pBdr>
      <w:spacing w:before="240" w:after="100"/>
      <w:outlineLvl w:val="0"/>
    </w:pPr>
    <w:rPr>
      <w:b/>
      <w:bCs/>
      <w:color w:val="21759B"/>
      <w:sz w:val="25"/>
      <w:szCs w:val="25"/>
    </w:rPr>
  </w:style>
  <w:style w:type="paragraph" w:styleId="Heading2">
    <w:name w:val="heading 2"/>
    <w:basedOn w:val="Normal"/>
    <w:next w:val="Normal"/>
    <w:uiPriority w:val="9"/>
    <w:unhideWhenUsed/>
    <w:qFormat/>
    <w:pPr>
      <w:keepNext/>
      <w:keepLines/>
      <w:spacing w:before="180" w:after="40"/>
      <w:outlineLvl w:val="1"/>
    </w:pPr>
    <w:rPr>
      <w:b/>
      <w:bCs/>
      <w:color w:val="1F3864"/>
      <w:sz w:val="23"/>
      <w:szCs w:val="23"/>
    </w:rPr>
  </w:style>
  <w:style w:type="paragraph" w:styleId="ListBullet">
    <w:name w:val="List Bullet"/>
    <w:basedOn w:val="Normal"/>
    <w:uiPriority w:val="99"/>
    <w:unhideWhenUsed/>
    <w:pPr>
      <w:numPr>
        <w:ilvl w:val="0"/>
        <w:numId w:val="1"/>
      </w:numPr>
      <w:spacing w:after="40"/>
    </w:pPr>
  </w:style>
  <w:style w:type="paragraph" w:styleId="Footer">
    <w:name w:val="footer"/>
    <w:basedOn w:val="Normal"/>
    <w:uiPriority w:val="99"/>
    <w:unhideWhenUsed/>
    <w:pPr>
      <w:spacing w:after="0"/>
      <w:jc w:val="center"/>
    </w:pPr>
    <w:rPr>
      <w:color w:val="777777"/>
      <w:sz w:val="16"/>
      <w:szCs w:val="16"/>
    </w:rPr>
  </w:style>
  <w:style w:type="character" w:styleId="Hyperlink">
    <w:name w:val="Hyperlink"/>
    <w:basedOn w:val="DefaultParagraphFont"/>
    <w:uiPriority w:val="99"/>
    <w:unhideWhenUsed/>
    <w:rPr>
      <w:color w:val="0563C1"/>
      <w:u w:val="single"/>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 Id="rId10" Type="http://schemas.openxmlformats.org/officeDocument/2006/relationships/hyperlink" Target="https://www.linkedin.com/in/tony-escujuri/" TargetMode="External"/><Relationship Id="rId11" Type="http://schemas.openxmlformats.org/officeDocument/2006/relationships/hyperlink" Target="https://whitefeathers.org/contact/" TargetMode="External"/><Relationship Id="rId12" Type="http://schemas.openxmlformats.org/officeDocument/2006/relationships/hyperlink" Target="https://whitefeathers.org/cloud_services/" TargetMode="External"/><Relationship Id="rId13" Type="http://schemas.openxmlformats.org/officeDocument/2006/relationships/hyperlink" Target="https://whitefeathers.org/health/" TargetMode="External"/></Relationships>
</file>

<file path=docProps/app.xml><?xml version="1.0" encoding="utf-8"?>
<Properties xmlns="http://schemas.openxmlformats.org/officeDocument/2006/extended-properties">
  <Application>WhiteFeathers.org</Application>
</Properties>
</file>

<file path=docProps/core.xml><?xml version="1.0" encoding="utf-8"?>
<cp:coreProperties xmlns:cp="http://schemas.openxmlformats.org/package/2006/metadata/core-properties" xmlns:dc="http://purl.org/dc/elements/1.1/" xmlns:dcterms="http://purl.org/dc/terms/" xmlns:xsi="http://www.w3.org/2001/XMLSchema-instance">
  <dc:title>Anthony E. Escujuri Resume</dc:title>
  <dc:creator>Anthony E. Escujuri</dc:creator>
  <cp:lastModifiedBy>Anthony E. Escujuri</cp:lastModifiedBy>
</cp:coreProperties>
</file>